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/>
          <w:sz w:val="28"/>
          <w:szCs w:val="28"/>
        </w:rPr>
      </w:pPr>
      <w:r>
        <w:rPr>
          <w:rFonts w:eastAsia="方正黑体_GBK"/>
          <w:color w:val="000000"/>
          <w:sz w:val="28"/>
          <w:szCs w:val="28"/>
        </w:rPr>
        <w:t>附件1</w:t>
      </w:r>
    </w:p>
    <w:p>
      <w:pPr>
        <w:spacing w:line="560" w:lineRule="exact"/>
        <w:ind w:left="1918" w:leftChars="304" w:hanging="1280" w:hangingChars="400"/>
        <w:jc w:val="center"/>
        <w:rPr>
          <w:rFonts w:hint="default" w:eastAsia="方正小标宋_GBK"/>
          <w:color w:val="000000"/>
          <w:sz w:val="32"/>
          <w:szCs w:val="32"/>
        </w:rPr>
      </w:pPr>
      <w:r>
        <w:rPr>
          <w:rFonts w:hint="default" w:eastAsia="方正小标宋_GBK"/>
          <w:color w:val="000000"/>
          <w:sz w:val="32"/>
          <w:szCs w:val="32"/>
        </w:rPr>
        <w:t>巫山县考核招聘硕士研究生、2018</w:t>
      </w:r>
      <w:r>
        <w:rPr>
          <w:rFonts w:hint="eastAsia" w:eastAsia="方正小标宋_GBK"/>
          <w:color w:val="000000"/>
          <w:sz w:val="32"/>
          <w:szCs w:val="32"/>
          <w:lang w:eastAsia="zh-CN"/>
        </w:rPr>
        <w:t>年应届教育部直属免费</w:t>
      </w:r>
      <w:r>
        <w:rPr>
          <w:rFonts w:hint="default" w:eastAsia="方正小标宋_GBK"/>
          <w:color w:val="000000"/>
          <w:sz w:val="32"/>
          <w:szCs w:val="32"/>
        </w:rPr>
        <w:t>师范生情况一览表</w:t>
      </w:r>
    </w:p>
    <w:p>
      <w:pPr>
        <w:spacing w:line="560" w:lineRule="exact"/>
        <w:ind w:left="1918" w:leftChars="304" w:hanging="1280" w:hangingChars="400"/>
        <w:jc w:val="center"/>
        <w:rPr>
          <w:rFonts w:eastAsia="方正小标宋_GBK"/>
          <w:color w:val="000000"/>
          <w:sz w:val="32"/>
          <w:szCs w:val="32"/>
        </w:rPr>
      </w:pPr>
    </w:p>
    <w:tbl>
      <w:tblPr>
        <w:tblStyle w:val="5"/>
        <w:tblW w:w="136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720"/>
        <w:gridCol w:w="457"/>
        <w:gridCol w:w="983"/>
        <w:gridCol w:w="718"/>
        <w:gridCol w:w="709"/>
        <w:gridCol w:w="1854"/>
        <w:gridCol w:w="709"/>
        <w:gridCol w:w="839"/>
        <w:gridCol w:w="2191"/>
        <w:gridCol w:w="108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拨款性质</w:t>
            </w:r>
          </w:p>
        </w:tc>
        <w:tc>
          <w:tcPr>
            <w:tcW w:w="6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招聘条件要求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联系人及联系电话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年应届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教育部直属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免费师范生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重庆市巫山中学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本科学历并取得相应学位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中国语言文学类、中文教育及相关专业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高级中学（中职）及以上教师资格证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王光海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023-57685723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"mailto:cqwsxjwrsk123@163.com%20"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cqwsxjwrsk123@163.com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数学类、数学教育及相关专业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外国语言文学类、英语及相关专业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政治学类、马克思主义理论类、哲学类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历史学类、历史学及相关专业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地理科学类及相关专业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物理学类、物理学及相关专业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化学类、化学教育及相关专业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生物科学类及相关专业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重庆市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巫山县职业教育中心</w:t>
            </w: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电子信息类、现代教育技术、计算机类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级</w:t>
            </w:r>
          </w:p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重庆市巫山中学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全额拨款　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全日制普通高校研究生学历并取得相应学位　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中国语言文学类、汉语言文字学及相关专业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　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高级中学（中职）及以上教师资格证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王光海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023-57685723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"mailto:cqwsxjwrsk123@163.com%20"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cqwsxjwrsk123@163.com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数学类、基础数学及相关专业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外国语言文学类、英语语言文学及相关专业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物理学类、理论物理及相关专业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机电、汽修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重庆市巫山县职业教育中心</w:t>
            </w: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机械类；电气类、电子信息类及相关专业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重庆市巫山大昌中学校</w:t>
            </w: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中国语言文学类、汉语言文字学及相关专业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数学类、基础数学及相关专业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外国语言文学类、英语语言文学及相关专业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物理学类、理论物理及相关专业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巫山县官渡中学</w:t>
            </w: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数学类、基础数学及相关专业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物理学类、理论物理及相关专业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全日制普通高校研究生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巫山县官渡中学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全日制普通高校研究生学历并取得相应学位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地理科学类及相关专业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高级中学（中职）及以上教师资格证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王光海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023-57685723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"mailto:cqwsxjwrsk123@163.com%20"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cqwsxjwrsk123@163.com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历史学类、史学理论及史学史等相关专业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84DE1"/>
    <w:rsid w:val="042F2043"/>
    <w:rsid w:val="0AAC68F7"/>
    <w:rsid w:val="0EE84DE1"/>
    <w:rsid w:val="10C77126"/>
    <w:rsid w:val="192E6DEE"/>
    <w:rsid w:val="1E2E1231"/>
    <w:rsid w:val="3E672D24"/>
    <w:rsid w:val="51863845"/>
    <w:rsid w:val="73280E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2018-01-04T01:33:00Z</dcterms:created>
  <dc:creator>Administrator</dc:creator>
  <cp:lastModifiedBy>Administrator</cp:lastModifiedBy>
  <dcterms:modified xsi:type="dcterms:W3CDTF">2018-01-05T02:56:43Z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