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eastAsia="zh-CN"/>
        </w:rPr>
        <w:t>惠东县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银龄讲学计划服务协议书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惠东县</w:t>
      </w:r>
      <w:r>
        <w:rPr>
          <w:rFonts w:ascii="Times New Roman" w:hAnsi="Times New Roman" w:eastAsia="仿宋_GB2312"/>
          <w:sz w:val="32"/>
          <w:szCs w:val="32"/>
        </w:rPr>
        <w:t>教育局（以下简称甲方）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，住址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惠东县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银龄讲学计划招募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》以及相关法律法规政策规定，甲、乙双方达成以下协议，共同遵守：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惠东县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惠州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惠东县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银龄讲学计划招募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》规定的工作经费。工作经费主要用于发放工作补助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经甲方同意，工作未满1学年（注：1学年不超过10个月）终止协议的，按讲学月数（不包括离开当月）以每月2000元的标准向乙方发放讲学期间的工作经费补助。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惠东县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同等法律效力，双方各持一份，受援学校存档一份，报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惠州</w:t>
      </w:r>
      <w:r>
        <w:rPr>
          <w:rFonts w:ascii="Times New Roman" w:hAnsi="Times New Roman" w:eastAsia="仿宋_GB2312"/>
          <w:sz w:val="32"/>
          <w:szCs w:val="32"/>
        </w:rPr>
        <w:t>市教育局备案一份。此协议自双方签字、盖章后生效。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协议签订时间：    年   月   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F6B21"/>
    <w:rsid w:val="773D056A"/>
    <w:rsid w:val="783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2019-07-05T01:42:00Z</dcterms:created>
  <dc:creator>Administrator</dc:creator>
  <cp:lastModifiedBy>Administrator</cp:lastModifiedBy>
  <dcterms:modified xsi:type="dcterms:W3CDTF">2019-07-05T01:54:29Z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